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176" w:rsidRDefault="009C3176" w:rsidP="009C3176">
      <w:pPr>
        <w:pStyle w:val="a4"/>
        <w:rPr>
          <w:u w:val="single"/>
        </w:rPr>
      </w:pPr>
      <w:r>
        <w:rPr>
          <w:u w:val="single"/>
        </w:rPr>
        <w:t xml:space="preserve">37) Корень многочлена. Кратность корня. Основная теорема алгебры. Разложение многочленов на линейные множители с комплексными коэффициентами. </w:t>
      </w:r>
    </w:p>
    <w:p w:rsidR="009C3176" w:rsidRPr="006B6458" w:rsidRDefault="009C3176" w:rsidP="009C317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b/>
          <w:bCs/>
          <w:lang w:eastAsia="ru-RU"/>
        </w:rPr>
        <w:t>Корень многочлена</w:t>
      </w:r>
    </w:p>
    <w:p w:rsidR="009C3176" w:rsidRPr="006B6458" w:rsidRDefault="009C3176" w:rsidP="009C317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775460" cy="191135"/>
            <wp:effectExtent l="19050" t="0" r="0" b="0"/>
            <wp:docPr id="109" name="Рисунок 109" descr="a_0+a_1x+\dots+a_nx^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a_0+a_1x+\dots+a_nx^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6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176" w:rsidRPr="006B6458" w:rsidRDefault="009C3176" w:rsidP="009C317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над </w:t>
      </w:r>
      <w:hyperlink r:id="rId6" w:tooltip="Поле (алгебра)" w:history="1">
        <w:r w:rsidRPr="006B6458">
          <w:rPr>
            <w:rFonts w:eastAsia="Times New Roman"/>
            <w:color w:val="0000FF"/>
            <w:u w:val="single"/>
            <w:lang w:eastAsia="ru-RU"/>
          </w:rPr>
          <w:t>полем</w:t>
        </w:r>
      </w:hyperlink>
      <w:r w:rsidRPr="006B6458">
        <w:rPr>
          <w:rFonts w:eastAsia="Times New Roman"/>
          <w:lang w:eastAsia="ru-RU"/>
        </w:rPr>
        <w:t xml:space="preserve"> </w:t>
      </w:r>
      <w:proofErr w:type="spellStart"/>
      <w:r w:rsidRPr="006B6458">
        <w:rPr>
          <w:rFonts w:eastAsia="Times New Roman"/>
          <w:i/>
          <w:iCs/>
          <w:lang w:eastAsia="ru-RU"/>
        </w:rPr>
        <w:t>k</w:t>
      </w:r>
      <w:proofErr w:type="spellEnd"/>
      <w:r w:rsidRPr="006B6458">
        <w:rPr>
          <w:rFonts w:eastAsia="Times New Roman"/>
          <w:lang w:eastAsia="ru-RU"/>
        </w:rPr>
        <w:t xml:space="preserve"> — элемент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78155" cy="170180"/>
            <wp:effectExtent l="19050" t="0" r="0" b="0"/>
            <wp:docPr id="110" name="Рисунок 110" descr="c\in 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c\in 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, который после подстановки его вместо </w:t>
      </w:r>
      <w:proofErr w:type="spellStart"/>
      <w:r w:rsidRPr="006B6458">
        <w:rPr>
          <w:rFonts w:eastAsia="Times New Roman"/>
          <w:i/>
          <w:iCs/>
          <w:lang w:eastAsia="ru-RU"/>
        </w:rPr>
        <w:t>x</w:t>
      </w:r>
      <w:proofErr w:type="spellEnd"/>
      <w:r w:rsidRPr="006B6458">
        <w:rPr>
          <w:rFonts w:eastAsia="Times New Roman"/>
          <w:lang w:eastAsia="ru-RU"/>
        </w:rPr>
        <w:t xml:space="preserve"> обращает уравнение</w:t>
      </w:r>
    </w:p>
    <w:p w:rsidR="009C3176" w:rsidRPr="006B6458" w:rsidRDefault="009C3176" w:rsidP="009C3176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115820" cy="191135"/>
            <wp:effectExtent l="19050" t="0" r="0" b="0"/>
            <wp:docPr id="111" name="Рисунок 111" descr="a_0+a_1x+\dots+a_nx^n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a_0+a_1x+\dots+a_nx^n=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176" w:rsidRPr="006B6458" w:rsidRDefault="009C3176" w:rsidP="009C317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в </w:t>
      </w:r>
      <w:hyperlink r:id="rId9" w:tooltip="Тождество (математика)" w:history="1">
        <w:r w:rsidRPr="006B6458">
          <w:rPr>
            <w:rFonts w:eastAsia="Times New Roman"/>
            <w:color w:val="0000FF"/>
            <w:u w:val="single"/>
            <w:lang w:eastAsia="ru-RU"/>
          </w:rPr>
          <w:t>тождество</w:t>
        </w:r>
      </w:hyperlink>
      <w:r w:rsidRPr="006B6458">
        <w:rPr>
          <w:rFonts w:eastAsia="Times New Roman"/>
          <w:lang w:eastAsia="ru-RU"/>
        </w:rPr>
        <w:t>.</w:t>
      </w:r>
    </w:p>
    <w:p w:rsidR="009C3176" w:rsidRDefault="009C3176" w:rsidP="009C3176">
      <w:pPr>
        <w:pStyle w:val="2"/>
      </w:pPr>
      <w:r>
        <w:rPr>
          <w:rStyle w:val="mw-headline"/>
        </w:rPr>
        <w:t>Свойства</w:t>
      </w:r>
    </w:p>
    <w:p w:rsidR="009C3176" w:rsidRDefault="009C3176" w:rsidP="009C3176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 xml:space="preserve">Если </w:t>
      </w:r>
      <w:proofErr w:type="spellStart"/>
      <w:r>
        <w:rPr>
          <w:rStyle w:val="texhtml"/>
          <w:i/>
          <w:iCs/>
        </w:rPr>
        <w:t>c</w:t>
      </w:r>
      <w:proofErr w:type="spellEnd"/>
      <w:r>
        <w:t xml:space="preserve"> является корнем </w:t>
      </w:r>
      <w:hyperlink r:id="rId10" w:tooltip="Многочлен" w:history="1">
        <w:r>
          <w:rPr>
            <w:rStyle w:val="a3"/>
          </w:rPr>
          <w:t>многочлена</w:t>
        </w:r>
      </w:hyperlink>
      <w:r>
        <w:t xml:space="preserve"> </w:t>
      </w:r>
      <w:proofErr w:type="spellStart"/>
      <w:r>
        <w:rPr>
          <w:rStyle w:val="texhtml"/>
          <w:i/>
          <w:iCs/>
        </w:rPr>
        <w:t>p</w:t>
      </w:r>
      <w:proofErr w:type="spellEnd"/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>)</w:t>
      </w:r>
      <w:r>
        <w:t xml:space="preserve">, то </w:t>
      </w:r>
      <w:proofErr w:type="spellStart"/>
      <w:r>
        <w:rPr>
          <w:rStyle w:val="texhtml"/>
          <w:i/>
          <w:iCs/>
        </w:rPr>
        <w:t>p</w:t>
      </w:r>
      <w:proofErr w:type="spellEnd"/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>)</w:t>
      </w:r>
      <w:r>
        <w:t xml:space="preserve"> делится без остатка на 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 xml:space="preserve"> − </w:t>
      </w:r>
      <w:proofErr w:type="spellStart"/>
      <w:r>
        <w:rPr>
          <w:rStyle w:val="texhtml"/>
          <w:i/>
          <w:iCs/>
        </w:rPr>
        <w:t>c</w:t>
      </w:r>
      <w:proofErr w:type="spellEnd"/>
      <w:r>
        <w:t xml:space="preserve"> (</w:t>
      </w:r>
      <w:hyperlink r:id="rId11" w:tooltip="Теорема Безу" w:history="1">
        <w:r>
          <w:rPr>
            <w:rStyle w:val="a3"/>
          </w:rPr>
          <w:t>теорема Безу</w:t>
        </w:r>
      </w:hyperlink>
      <w:r>
        <w:t>).</w:t>
      </w:r>
    </w:p>
    <w:p w:rsidR="009C3176" w:rsidRDefault="009C3176" w:rsidP="009C3176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 xml:space="preserve">Число вещественных корней многочлена с вещественными коэффициентами степени </w:t>
      </w:r>
      <w:proofErr w:type="spellStart"/>
      <w:r>
        <w:rPr>
          <w:rStyle w:val="texhtml"/>
          <w:i/>
          <w:iCs/>
        </w:rPr>
        <w:t>n</w:t>
      </w:r>
      <w:proofErr w:type="spellEnd"/>
      <w:r>
        <w:t xml:space="preserve"> заведомо меньше либо равно </w:t>
      </w:r>
      <w:proofErr w:type="spellStart"/>
      <w:r>
        <w:rPr>
          <w:rStyle w:val="texhtml"/>
          <w:i/>
          <w:iCs/>
        </w:rPr>
        <w:t>n</w:t>
      </w:r>
      <w:proofErr w:type="spellEnd"/>
      <w:r>
        <w:t xml:space="preserve">. </w:t>
      </w:r>
      <w:proofErr w:type="gramStart"/>
      <w:r>
        <w:t xml:space="preserve">При этом комплексные корни многочлена (если они есть) </w:t>
      </w:r>
      <w:hyperlink r:id="rId12" w:tooltip="Комплексное число" w:history="1">
        <w:r>
          <w:rPr>
            <w:rStyle w:val="a3"/>
          </w:rPr>
          <w:t>сопряжены</w:t>
        </w:r>
      </w:hyperlink>
      <w:r>
        <w:t>, таким образом, многочлен четной степени может иметь только четное число вещественных корней, а многочлен нечётной — только нечётное.</w:t>
      </w:r>
      <w:proofErr w:type="gramEnd"/>
    </w:p>
    <w:p w:rsidR="009C3176" w:rsidRDefault="009C3176" w:rsidP="009C3176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 xml:space="preserve">Всякий многочлен </w:t>
      </w:r>
      <w:proofErr w:type="spellStart"/>
      <w:r>
        <w:rPr>
          <w:rStyle w:val="texhtml"/>
          <w:i/>
          <w:iCs/>
        </w:rPr>
        <w:t>p</w:t>
      </w:r>
      <w:proofErr w:type="spellEnd"/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>)</w:t>
      </w:r>
      <w:r>
        <w:t xml:space="preserve"> с </w:t>
      </w:r>
      <w:hyperlink r:id="rId13" w:tooltip="Вещественное число" w:history="1">
        <w:r>
          <w:rPr>
            <w:rStyle w:val="a3"/>
          </w:rPr>
          <w:t>вещественными</w:t>
        </w:r>
      </w:hyperlink>
      <w:r>
        <w:t xml:space="preserve"> или </w:t>
      </w:r>
      <w:hyperlink r:id="rId14" w:tooltip="Комплексное число" w:history="1">
        <w:r>
          <w:rPr>
            <w:rStyle w:val="a3"/>
          </w:rPr>
          <w:t>комплексными</w:t>
        </w:r>
      </w:hyperlink>
      <w:r>
        <w:t xml:space="preserve"> коэффициентами </w:t>
      </w:r>
      <w:proofErr w:type="gramStart"/>
      <w:r>
        <w:t>имеет</w:t>
      </w:r>
      <w:proofErr w:type="gramEnd"/>
      <w:r>
        <w:t xml:space="preserve"> по крайней мере один, вообще говоря, комплексный, корень (</w:t>
      </w:r>
      <w:hyperlink r:id="rId15" w:tooltip="Основная теорема алгебры" w:history="1">
        <w:r>
          <w:rPr>
            <w:rStyle w:val="a3"/>
          </w:rPr>
          <w:t>основная теорема алгебры</w:t>
        </w:r>
      </w:hyperlink>
      <w:r>
        <w:t xml:space="preserve">). </w:t>
      </w:r>
    </w:p>
    <w:p w:rsidR="009C3176" w:rsidRDefault="009C3176" w:rsidP="009C3176">
      <w:pPr>
        <w:numPr>
          <w:ilvl w:val="1"/>
          <w:numId w:val="1"/>
        </w:numPr>
        <w:spacing w:before="100" w:beforeAutospacing="1" w:after="100" w:afterAutospacing="1" w:line="240" w:lineRule="auto"/>
      </w:pPr>
      <w:r>
        <w:t xml:space="preserve">Аналогичное утверждение верно для любого </w:t>
      </w:r>
      <w:hyperlink r:id="rId16" w:tooltip="Алгебраически замкнутое поле" w:history="1">
        <w:r>
          <w:rPr>
            <w:rStyle w:val="a3"/>
          </w:rPr>
          <w:t>алгебраически замкнутого поля</w:t>
        </w:r>
      </w:hyperlink>
      <w:r>
        <w:t>.</w:t>
      </w:r>
    </w:p>
    <w:p w:rsidR="009C3176" w:rsidRDefault="009C3176" w:rsidP="009C3176">
      <w:pPr>
        <w:numPr>
          <w:ilvl w:val="1"/>
          <w:numId w:val="1"/>
        </w:numPr>
        <w:spacing w:before="100" w:beforeAutospacing="1" w:after="100" w:afterAutospacing="1" w:line="240" w:lineRule="auto"/>
      </w:pPr>
      <w:r>
        <w:t xml:space="preserve">Более того, многочлен с вещественными коэффициентами </w:t>
      </w:r>
      <w:proofErr w:type="spellStart"/>
      <w:r>
        <w:rPr>
          <w:rStyle w:val="texhtml"/>
          <w:i/>
          <w:iCs/>
        </w:rPr>
        <w:t>p</w:t>
      </w:r>
      <w:proofErr w:type="spellEnd"/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>)</w:t>
      </w:r>
      <w:r>
        <w:t xml:space="preserve"> можно записать в виде</w:t>
      </w:r>
    </w:p>
    <w:p w:rsidR="009C3176" w:rsidRDefault="009C3176" w:rsidP="009C3176">
      <w:pPr>
        <w:spacing w:after="0"/>
        <w:ind w:left="720"/>
      </w:pPr>
      <w:r>
        <w:rPr>
          <w:noProof/>
          <w:lang w:eastAsia="ru-RU"/>
        </w:rPr>
        <w:drawing>
          <wp:inline distT="0" distB="0" distL="0" distR="0">
            <wp:extent cx="3041015" cy="201930"/>
            <wp:effectExtent l="19050" t="0" r="6985" b="0"/>
            <wp:docPr id="115" name="Рисунок 115" descr="p(x) = a_n(x-c_1)(x-c_2)\ldots(x-c_n)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p(x) = a_n(x-c_1)(x-c_2)\ldots(x-c_n),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01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176" w:rsidRDefault="009C3176" w:rsidP="009C3176">
      <w:pPr>
        <w:ind w:left="720"/>
      </w:pPr>
      <w:r>
        <w:t xml:space="preserve">где </w:t>
      </w:r>
      <w:r>
        <w:rPr>
          <w:noProof/>
          <w:lang w:eastAsia="ru-RU"/>
        </w:rPr>
        <w:drawing>
          <wp:inline distT="0" distB="0" distL="0" distR="0">
            <wp:extent cx="967740" cy="127635"/>
            <wp:effectExtent l="19050" t="0" r="3810" b="0"/>
            <wp:docPr id="116" name="Рисунок 116" descr="c_1,c_2,\ldots,c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c_1,c_2,\ldots,c_n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12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— (в общем случае комплексные) корни многочлена </w:t>
      </w:r>
      <w:proofErr w:type="spellStart"/>
      <w:r>
        <w:rPr>
          <w:rStyle w:val="texhtml"/>
          <w:i/>
          <w:iCs/>
        </w:rPr>
        <w:t>p</w:t>
      </w:r>
      <w:proofErr w:type="spellEnd"/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>)</w:t>
      </w:r>
      <w:r>
        <w:t xml:space="preserve">, возможно с повторениями, при этом если среди корней </w:t>
      </w:r>
      <w:r>
        <w:rPr>
          <w:noProof/>
          <w:lang w:eastAsia="ru-RU"/>
        </w:rPr>
        <w:drawing>
          <wp:inline distT="0" distB="0" distL="0" distR="0">
            <wp:extent cx="967740" cy="127635"/>
            <wp:effectExtent l="19050" t="0" r="3810" b="0"/>
            <wp:docPr id="117" name="Рисунок 117" descr="c_1,c_2,\ldots,c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c_1,c_2,\ldots,c_n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12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многочлена </w:t>
      </w:r>
      <w:proofErr w:type="spellStart"/>
      <w:r>
        <w:rPr>
          <w:rStyle w:val="texhtml"/>
          <w:i/>
          <w:iCs/>
        </w:rPr>
        <w:t>p</w:t>
      </w:r>
      <w:proofErr w:type="spellEnd"/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>)</w:t>
      </w:r>
      <w:r>
        <w:t xml:space="preserve"> встречаются равные, то общее их значение называется </w:t>
      </w:r>
      <w:r>
        <w:rPr>
          <w:b/>
          <w:bCs/>
        </w:rPr>
        <w:t>кратным корнем</w:t>
      </w:r>
      <w:r>
        <w:t>.</w:t>
      </w:r>
    </w:p>
    <w:p w:rsidR="009C3176" w:rsidRDefault="009C3176" w:rsidP="009C3176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 xml:space="preserve">Корни многочлена связаны с его коэффициентами </w:t>
      </w:r>
      <w:hyperlink r:id="rId19" w:tooltip="Формулы Виета" w:history="1">
        <w:r>
          <w:rPr>
            <w:rStyle w:val="a3"/>
          </w:rPr>
          <w:t>формулами Виета</w:t>
        </w:r>
      </w:hyperlink>
      <w:r>
        <w:t>.</w:t>
      </w:r>
    </w:p>
    <w:p w:rsidR="009C3176" w:rsidRDefault="009C3176" w:rsidP="009C3176">
      <w:pPr>
        <w:spacing w:before="100" w:beforeAutospacing="1" w:after="100" w:afterAutospacing="1" w:line="240" w:lineRule="auto"/>
      </w:pPr>
    </w:p>
    <w:p w:rsidR="009C3176" w:rsidRPr="00504F3C" w:rsidRDefault="009C3176" w:rsidP="009C3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Кратностью корня 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c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для многочлена 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f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9C3176" w:rsidRPr="00504F3C" w:rsidRDefault="009C3176" w:rsidP="009C3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называется наивысшая (натуральная) степень 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m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, такая, что</w:t>
      </w:r>
    </w:p>
    <w:p w:rsidR="009C3176" w:rsidRPr="00504F3C" w:rsidRDefault="009C3176" w:rsidP="009C3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C3176" w:rsidRPr="00504F3C" w:rsidRDefault="009C3176" w:rsidP="009C3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(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− 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c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m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|f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),                 (40.1)</w:t>
      </w:r>
    </w:p>
    <w:p w:rsidR="009C3176" w:rsidRPr="00504F3C" w:rsidRDefault="009C3176" w:rsidP="009C3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C3176" w:rsidRPr="00504F3C" w:rsidRDefault="009C3176" w:rsidP="009C3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т. е.</w:t>
      </w:r>
    </w:p>
    <w:p w:rsidR="009C3176" w:rsidRPr="00504F3C" w:rsidRDefault="009C3176" w:rsidP="009C3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f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) = (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− 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c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m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g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(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)               (40.2)</w:t>
      </w:r>
    </w:p>
    <w:p w:rsidR="009C3176" w:rsidRPr="00504F3C" w:rsidRDefault="009C3176" w:rsidP="009C3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для некоторого многочлена 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g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(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) степени 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n−m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причем 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c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 является</w:t>
      </w:r>
    </w:p>
    <w:p w:rsidR="009C3176" w:rsidRPr="00504F3C" w:rsidRDefault="009C3176" w:rsidP="009C31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корнем 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g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(</w:t>
      </w:r>
      <w:proofErr w:type="spellStart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x</w:t>
      </w:r>
      <w:proofErr w:type="spellEnd"/>
      <w:r w:rsidRPr="00504F3C">
        <w:rPr>
          <w:rFonts w:ascii="Courier New" w:eastAsia="Times New Roman" w:hAnsi="Courier New" w:cs="Courier New"/>
          <w:sz w:val="20"/>
          <w:szCs w:val="20"/>
          <w:lang w:eastAsia="ru-RU"/>
        </w:rPr>
        <w:t>).</w:t>
      </w:r>
    </w:p>
    <w:p w:rsidR="009C3176" w:rsidRDefault="009C3176" w:rsidP="009C3176">
      <w:pPr>
        <w:spacing w:before="100" w:beforeAutospacing="1" w:after="100" w:afterAutospacing="1" w:line="240" w:lineRule="auto"/>
      </w:pPr>
    </w:p>
    <w:p w:rsidR="009C3176" w:rsidRPr="00504F3C" w:rsidRDefault="009C3176" w:rsidP="009C317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proofErr w:type="spellStart"/>
      <w:proofErr w:type="gramStart"/>
      <w:r w:rsidRPr="00504F3C">
        <w:rPr>
          <w:rFonts w:eastAsia="Times New Roman"/>
          <w:b/>
          <w:bCs/>
          <w:lang w:eastAsia="ru-RU"/>
        </w:rPr>
        <w:lastRenderedPageBreak/>
        <w:t>Основна́я</w:t>
      </w:r>
      <w:proofErr w:type="spellEnd"/>
      <w:proofErr w:type="gramEnd"/>
      <w:r w:rsidRPr="00504F3C">
        <w:rPr>
          <w:rFonts w:eastAsia="Times New Roman"/>
          <w:b/>
          <w:bCs/>
          <w:lang w:eastAsia="ru-RU"/>
        </w:rPr>
        <w:t xml:space="preserve"> </w:t>
      </w:r>
      <w:proofErr w:type="spellStart"/>
      <w:r w:rsidRPr="00504F3C">
        <w:rPr>
          <w:rFonts w:eastAsia="Times New Roman"/>
          <w:b/>
          <w:bCs/>
          <w:lang w:eastAsia="ru-RU"/>
        </w:rPr>
        <w:t>теоре́ма</w:t>
      </w:r>
      <w:proofErr w:type="spellEnd"/>
      <w:r w:rsidRPr="00504F3C">
        <w:rPr>
          <w:rFonts w:eastAsia="Times New Roman"/>
          <w:b/>
          <w:bCs/>
          <w:lang w:eastAsia="ru-RU"/>
        </w:rPr>
        <w:t xml:space="preserve"> </w:t>
      </w:r>
      <w:proofErr w:type="spellStart"/>
      <w:r w:rsidRPr="00504F3C">
        <w:rPr>
          <w:rFonts w:eastAsia="Times New Roman"/>
          <w:b/>
          <w:bCs/>
          <w:lang w:eastAsia="ru-RU"/>
        </w:rPr>
        <w:t>а́лгебры</w:t>
      </w:r>
      <w:proofErr w:type="spellEnd"/>
      <w:r w:rsidRPr="00504F3C">
        <w:rPr>
          <w:rFonts w:eastAsia="Times New Roman"/>
          <w:lang w:eastAsia="ru-RU"/>
        </w:rPr>
        <w:t xml:space="preserve"> утверждает, что</w:t>
      </w:r>
    </w:p>
    <w:tbl>
      <w:tblPr>
        <w:tblW w:w="0" w:type="auto"/>
        <w:tblCellSpacing w:w="15" w:type="dxa"/>
        <w:tblInd w:w="9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top w:w="33" w:type="dxa"/>
          <w:left w:w="33" w:type="dxa"/>
          <w:bottom w:w="33" w:type="dxa"/>
          <w:right w:w="33" w:type="dxa"/>
        </w:tblCellMar>
        <w:tblLook w:val="04A0"/>
      </w:tblPr>
      <w:tblGrid>
        <w:gridCol w:w="8551"/>
      </w:tblGrid>
      <w:tr w:rsidR="009C3176" w:rsidRPr="00504F3C" w:rsidTr="002279CA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C3176" w:rsidRPr="00504F3C" w:rsidRDefault="009C3176" w:rsidP="002279CA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504F3C">
              <w:rPr>
                <w:rFonts w:eastAsia="Times New Roman"/>
                <w:lang w:eastAsia="ru-RU"/>
              </w:rPr>
              <w:t xml:space="preserve">Всякий отличный от константы </w:t>
            </w:r>
            <w:hyperlink r:id="rId20" w:tooltip="Многочлен" w:history="1">
              <w:r w:rsidRPr="00504F3C">
                <w:rPr>
                  <w:rFonts w:eastAsia="Times New Roman"/>
                  <w:color w:val="0000FF"/>
                  <w:u w:val="single"/>
                  <w:lang w:eastAsia="ru-RU"/>
                </w:rPr>
                <w:t>многочлен</w:t>
              </w:r>
            </w:hyperlink>
            <w:r w:rsidRPr="00504F3C">
              <w:rPr>
                <w:rFonts w:eastAsia="Times New Roman"/>
                <w:lang w:eastAsia="ru-RU"/>
              </w:rPr>
              <w:t xml:space="preserve"> с </w:t>
            </w:r>
            <w:hyperlink r:id="rId21" w:tooltip="Комплексное число" w:history="1">
              <w:r w:rsidRPr="00504F3C">
                <w:rPr>
                  <w:rFonts w:eastAsia="Times New Roman"/>
                  <w:color w:val="0000FF"/>
                  <w:u w:val="single"/>
                  <w:lang w:eastAsia="ru-RU"/>
                </w:rPr>
                <w:t>комплексными</w:t>
              </w:r>
            </w:hyperlink>
            <w:r w:rsidRPr="00504F3C">
              <w:rPr>
                <w:rFonts w:eastAsia="Times New Roman"/>
                <w:lang w:eastAsia="ru-RU"/>
              </w:rPr>
              <w:t xml:space="preserve"> коэффициентами </w:t>
            </w:r>
            <w:proofErr w:type="gramStart"/>
            <w:r w:rsidRPr="00504F3C">
              <w:rPr>
                <w:rFonts w:eastAsia="Times New Roman"/>
                <w:lang w:eastAsia="ru-RU"/>
              </w:rPr>
              <w:t>имеет</w:t>
            </w:r>
            <w:proofErr w:type="gramEnd"/>
            <w:r w:rsidRPr="00504F3C">
              <w:rPr>
                <w:rFonts w:eastAsia="Times New Roman"/>
                <w:lang w:eastAsia="ru-RU"/>
              </w:rPr>
              <w:t xml:space="preserve"> по крайней мере один </w:t>
            </w:r>
            <w:hyperlink r:id="rId22" w:tooltip="Корень алгебраического уравнения" w:history="1">
              <w:r w:rsidRPr="00504F3C">
                <w:rPr>
                  <w:rFonts w:eastAsia="Times New Roman"/>
                  <w:color w:val="0000FF"/>
                  <w:u w:val="single"/>
                  <w:lang w:eastAsia="ru-RU"/>
                </w:rPr>
                <w:t>корень</w:t>
              </w:r>
            </w:hyperlink>
            <w:r w:rsidRPr="00504F3C">
              <w:rPr>
                <w:rFonts w:eastAsia="Times New Roman"/>
                <w:lang w:eastAsia="ru-RU"/>
              </w:rPr>
              <w:t xml:space="preserve"> в </w:t>
            </w:r>
            <w:hyperlink r:id="rId23" w:tooltip="Поле (алгебра)" w:history="1">
              <w:r w:rsidRPr="00504F3C">
                <w:rPr>
                  <w:rFonts w:eastAsia="Times New Roman"/>
                  <w:color w:val="0000FF"/>
                  <w:u w:val="single"/>
                  <w:lang w:eastAsia="ru-RU"/>
                </w:rPr>
                <w:t>поле</w:t>
              </w:r>
            </w:hyperlink>
            <w:r w:rsidRPr="00504F3C">
              <w:rPr>
                <w:rFonts w:eastAsia="Times New Roman"/>
                <w:lang w:eastAsia="ru-RU"/>
              </w:rPr>
              <w:t xml:space="preserve"> комплексных чисел.</w:t>
            </w:r>
          </w:p>
        </w:tc>
      </w:tr>
    </w:tbl>
    <w:p w:rsidR="009C3176" w:rsidRPr="00504F3C" w:rsidRDefault="009C3176" w:rsidP="009C3176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504F3C">
        <w:rPr>
          <w:rFonts w:eastAsia="Times New Roman"/>
          <w:lang w:eastAsia="ru-RU"/>
        </w:rPr>
        <w:t>Эквивалентная формулировка теоремы следующая:</w:t>
      </w:r>
    </w:p>
    <w:tbl>
      <w:tblPr>
        <w:tblW w:w="0" w:type="auto"/>
        <w:tblCellSpacing w:w="15" w:type="dxa"/>
        <w:tblInd w:w="9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top w:w="33" w:type="dxa"/>
          <w:left w:w="33" w:type="dxa"/>
          <w:bottom w:w="33" w:type="dxa"/>
          <w:right w:w="33" w:type="dxa"/>
        </w:tblCellMar>
        <w:tblLook w:val="04A0"/>
      </w:tblPr>
      <w:tblGrid>
        <w:gridCol w:w="5364"/>
      </w:tblGrid>
      <w:tr w:rsidR="009C3176" w:rsidRPr="00504F3C" w:rsidTr="002279CA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C3176" w:rsidRPr="00504F3C" w:rsidRDefault="009C3176" w:rsidP="002279CA">
            <w:pPr>
              <w:spacing w:before="100" w:beforeAutospacing="1" w:after="100" w:afterAutospacing="1" w:line="240" w:lineRule="auto"/>
              <w:rPr>
                <w:rFonts w:eastAsia="Times New Roman"/>
                <w:lang w:eastAsia="ru-RU"/>
              </w:rPr>
            </w:pPr>
            <w:r w:rsidRPr="00504F3C">
              <w:rPr>
                <w:rFonts w:eastAsia="Times New Roman"/>
                <w:lang w:eastAsia="ru-RU"/>
              </w:rPr>
              <w:t xml:space="preserve">Поле комплексных чисел </w:t>
            </w:r>
            <w:hyperlink r:id="rId24" w:tooltip="Алгебраически замкнутое поле" w:history="1">
              <w:r w:rsidRPr="00504F3C">
                <w:rPr>
                  <w:rFonts w:eastAsia="Times New Roman"/>
                  <w:color w:val="0000FF"/>
                  <w:u w:val="single"/>
                  <w:lang w:eastAsia="ru-RU"/>
                </w:rPr>
                <w:t>алгебраически замкнуто</w:t>
              </w:r>
            </w:hyperlink>
            <w:r w:rsidRPr="00504F3C">
              <w:rPr>
                <w:rFonts w:eastAsia="Times New Roman"/>
                <w:lang w:eastAsia="ru-RU"/>
              </w:rPr>
              <w:t>.</w:t>
            </w:r>
          </w:p>
        </w:tc>
      </w:tr>
    </w:tbl>
    <w:p w:rsidR="009C3176" w:rsidRDefault="009C3176" w:rsidP="009C3176">
      <w:pPr>
        <w:pStyle w:val="2"/>
      </w:pPr>
      <w:r>
        <w:rPr>
          <w:rStyle w:val="mw-headline"/>
        </w:rPr>
        <w:t>Следствие</w:t>
      </w:r>
    </w:p>
    <w:p w:rsidR="009C3176" w:rsidRDefault="009C3176" w:rsidP="009C3176">
      <w:pPr>
        <w:pStyle w:val="a4"/>
      </w:pPr>
      <w:r>
        <w:t xml:space="preserve">Немедленным следствием из теоремы является то, что любой многочлен степени </w:t>
      </w:r>
      <w:proofErr w:type="spellStart"/>
      <w:r>
        <w:rPr>
          <w:rStyle w:val="texhtml"/>
          <w:i/>
          <w:iCs/>
        </w:rPr>
        <w:t>n</w:t>
      </w:r>
      <w:proofErr w:type="spellEnd"/>
      <w:r>
        <w:t xml:space="preserve"> над полем комплексных чисел имеет в нём ровно </w:t>
      </w:r>
      <w:proofErr w:type="spellStart"/>
      <w:r>
        <w:rPr>
          <w:rStyle w:val="texhtml"/>
          <w:i/>
          <w:iCs/>
        </w:rPr>
        <w:t>n</w:t>
      </w:r>
      <w:proofErr w:type="spellEnd"/>
      <w:r>
        <w:t xml:space="preserve"> корней, с учётом кратности корней.</w:t>
      </w:r>
    </w:p>
    <w:p w:rsidR="009C3176" w:rsidRDefault="009C3176" w:rsidP="009C3176">
      <w:pPr>
        <w:pStyle w:val="a4"/>
      </w:pPr>
      <w:r>
        <w:rPr>
          <w:i/>
          <w:iCs/>
        </w:rPr>
        <w:t>Доказательство.</w:t>
      </w:r>
      <w:r>
        <w:t xml:space="preserve"> У многочлена </w:t>
      </w:r>
      <w:proofErr w:type="spellStart"/>
      <w:r>
        <w:rPr>
          <w:rStyle w:val="texhtml"/>
          <w:i/>
          <w:iCs/>
        </w:rPr>
        <w:t>f</w:t>
      </w:r>
      <w:proofErr w:type="spellEnd"/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>)</w:t>
      </w:r>
      <w:r>
        <w:t xml:space="preserve"> есть корень </w:t>
      </w:r>
      <w:proofErr w:type="spellStart"/>
      <w:r>
        <w:rPr>
          <w:rStyle w:val="texhtml"/>
          <w:i/>
          <w:iCs/>
        </w:rPr>
        <w:t>a</w:t>
      </w:r>
      <w:proofErr w:type="spellEnd"/>
      <w:r>
        <w:t xml:space="preserve">, значит, по </w:t>
      </w:r>
      <w:hyperlink r:id="rId25" w:tooltip="Теорема Безу" w:history="1">
        <w:r>
          <w:rPr>
            <w:rStyle w:val="a3"/>
            <w:rFonts w:eastAsiaTheme="majorEastAsia"/>
          </w:rPr>
          <w:t>теореме Безу</w:t>
        </w:r>
      </w:hyperlink>
      <w:r>
        <w:t xml:space="preserve">, он представим в виде </w:t>
      </w:r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 xml:space="preserve"> − </w:t>
      </w:r>
      <w:proofErr w:type="spellStart"/>
      <w:r>
        <w:rPr>
          <w:rStyle w:val="texhtml"/>
          <w:i/>
          <w:iCs/>
        </w:rPr>
        <w:t>a</w:t>
      </w:r>
      <w:proofErr w:type="spellEnd"/>
      <w:r>
        <w:rPr>
          <w:rStyle w:val="texhtml"/>
        </w:rPr>
        <w:t>)</w:t>
      </w:r>
      <w:proofErr w:type="spellStart"/>
      <w:r>
        <w:rPr>
          <w:rStyle w:val="texhtml"/>
          <w:i/>
          <w:iCs/>
        </w:rPr>
        <w:t>g</w:t>
      </w:r>
      <w:proofErr w:type="spellEnd"/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>)</w:t>
      </w:r>
      <w:r>
        <w:t xml:space="preserve">, где </w:t>
      </w:r>
      <w:proofErr w:type="spellStart"/>
      <w:r>
        <w:rPr>
          <w:rStyle w:val="texhtml"/>
          <w:i/>
          <w:iCs/>
        </w:rPr>
        <w:t>g</w:t>
      </w:r>
      <w:proofErr w:type="spellEnd"/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>)</w:t>
      </w:r>
      <w:r>
        <w:t xml:space="preserve"> — другой многочлен. Применим теорему к </w:t>
      </w:r>
      <w:proofErr w:type="spellStart"/>
      <w:r>
        <w:rPr>
          <w:rStyle w:val="texhtml"/>
          <w:i/>
          <w:iCs/>
        </w:rPr>
        <w:t>g</w:t>
      </w:r>
      <w:proofErr w:type="spellEnd"/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>)</w:t>
      </w:r>
      <w:r>
        <w:t xml:space="preserve"> и будем применять её таким же образом до тех пор, пока на месте </w:t>
      </w:r>
      <w:proofErr w:type="spellStart"/>
      <w:r>
        <w:rPr>
          <w:rStyle w:val="texhtml"/>
          <w:i/>
          <w:iCs/>
        </w:rPr>
        <w:t>g</w:t>
      </w:r>
      <w:proofErr w:type="spellEnd"/>
      <w:r>
        <w:rPr>
          <w:rStyle w:val="texhtml"/>
        </w:rPr>
        <w:t>(</w:t>
      </w:r>
      <w:proofErr w:type="spellStart"/>
      <w:r>
        <w:rPr>
          <w:rStyle w:val="texhtml"/>
          <w:i/>
          <w:iCs/>
        </w:rPr>
        <w:t>x</w:t>
      </w:r>
      <w:proofErr w:type="spellEnd"/>
      <w:r>
        <w:rPr>
          <w:rStyle w:val="texhtml"/>
        </w:rPr>
        <w:t>)</w:t>
      </w:r>
      <w:r>
        <w:t xml:space="preserve"> не окажется линейный множитель.</w:t>
      </w:r>
    </w:p>
    <w:p w:rsidR="009C3176" w:rsidRDefault="009C3176" w:rsidP="009C3176">
      <w:pPr>
        <w:pStyle w:val="a4"/>
      </w:pPr>
      <w:r>
        <w:t>На самом деле существует еще несколько прямых следствий.</w:t>
      </w:r>
    </w:p>
    <w:p w:rsidR="009C3176" w:rsidRDefault="009C3176" w:rsidP="009C3176">
      <w:pPr>
        <w:pStyle w:val="a4"/>
      </w:pPr>
    </w:p>
    <w:p w:rsidR="009C3176" w:rsidRDefault="009C3176" w:rsidP="009C3176">
      <w:pPr>
        <w:pStyle w:val="a4"/>
      </w:pPr>
      <w:r>
        <w:t>Разложение многочлена на линейные множители с комплексными коэффициентами.</w:t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638B3"/>
    <w:multiLevelType w:val="multilevel"/>
    <w:tmpl w:val="F05EF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C33C99"/>
    <w:multiLevelType w:val="multilevel"/>
    <w:tmpl w:val="EDA68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C3176"/>
    <w:rsid w:val="009C3176"/>
    <w:rsid w:val="00B346F7"/>
    <w:rsid w:val="00ED4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17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31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C31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9C3176"/>
    <w:rPr>
      <w:color w:val="0000FF"/>
      <w:u w:val="single"/>
    </w:rPr>
  </w:style>
  <w:style w:type="character" w:customStyle="1" w:styleId="texhtml">
    <w:name w:val="texhtml"/>
    <w:basedOn w:val="a0"/>
    <w:rsid w:val="009C3176"/>
  </w:style>
  <w:style w:type="character" w:customStyle="1" w:styleId="mw-headline">
    <w:name w:val="mw-headline"/>
    <w:basedOn w:val="a0"/>
    <w:rsid w:val="009C3176"/>
  </w:style>
  <w:style w:type="paragraph" w:styleId="a4">
    <w:name w:val="Normal (Web)"/>
    <w:basedOn w:val="a"/>
    <w:uiPriority w:val="99"/>
    <w:unhideWhenUsed/>
    <w:rsid w:val="009C317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3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31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ru.wikipedia.org/wiki/%D0%92%D0%B5%D1%89%D0%B5%D1%81%D1%82%D0%B2%D0%B5%D0%BD%D0%BD%D0%BE%D0%B5_%D1%87%D0%B8%D1%81%D0%BB%D0%BE" TargetMode="Externa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9A%D0%BE%D0%BC%D0%BF%D0%BB%D0%B5%D0%BA%D1%81%D0%BD%D0%BE%D0%B5_%D1%87%D0%B8%D1%81%D0%BB%D0%BE" TargetMode="External"/><Relationship Id="rId7" Type="http://schemas.openxmlformats.org/officeDocument/2006/relationships/image" Target="media/image2.png"/><Relationship Id="rId12" Type="http://schemas.openxmlformats.org/officeDocument/2006/relationships/hyperlink" Target="http://ru.wikipedia.org/wiki/%D0%9A%D0%BE%D0%BC%D0%BF%D0%BB%D0%B5%D0%BA%D1%81%D0%BD%D0%BE%D0%B5_%D1%87%D0%B8%D1%81%D0%BB%D0%BE" TargetMode="External"/><Relationship Id="rId17" Type="http://schemas.openxmlformats.org/officeDocument/2006/relationships/image" Target="media/image4.png"/><Relationship Id="rId25" Type="http://schemas.openxmlformats.org/officeDocument/2006/relationships/hyperlink" Target="http://ru.wikipedia.org/wiki/%D0%A2%D0%B5%D0%BE%D1%80%D0%B5%D0%BC%D0%B0_%D0%91%D0%B5%D0%B7%D1%83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0%D0%BB%D0%B3%D0%B5%D0%B1%D1%80%D0%B0%D0%B8%D1%87%D0%B5%D1%81%D0%BA%D0%B8_%D0%B7%D0%B0%D0%BC%D0%BA%D0%BD%D1%83%D1%82%D0%BE%D0%B5_%D0%BF%D0%BE%D0%BB%D0%B5" TargetMode="External"/><Relationship Id="rId20" Type="http://schemas.openxmlformats.org/officeDocument/2006/relationships/hyperlink" Target="http://ru.wikipedia.org/wiki/%D0%9C%D0%BD%D0%BE%D0%B3%D0%BE%D1%87%D0%BB%D0%B5%D0%B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F%D0%BE%D0%BB%D0%B5_%28%D0%B0%D0%BB%D0%B3%D0%B5%D0%B1%D1%80%D0%B0%29" TargetMode="External"/><Relationship Id="rId11" Type="http://schemas.openxmlformats.org/officeDocument/2006/relationships/hyperlink" Target="http://ru.wikipedia.org/wiki/%D0%A2%D0%B5%D0%BE%D1%80%D0%B5%D0%BC%D0%B0_%D0%91%D0%B5%D0%B7%D1%83" TargetMode="External"/><Relationship Id="rId24" Type="http://schemas.openxmlformats.org/officeDocument/2006/relationships/hyperlink" Target="http://ru.wikipedia.org/wiki/%D0%90%D0%BB%D0%B3%D0%B5%D0%B1%D1%80%D0%B0%D0%B8%D1%87%D0%B5%D1%81%D0%BA%D0%B8_%D0%B7%D0%B0%D0%BC%D0%BA%D0%BD%D1%83%D1%82%D0%BE%D0%B5_%D0%BF%D0%BE%D0%BB%D0%B5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ru.wikipedia.org/wiki/%D0%9E%D1%81%D0%BD%D0%BE%D0%B2%D0%BD%D0%B0%D1%8F_%D1%82%D0%B5%D0%BE%D1%80%D0%B5%D0%BC%D0%B0_%D0%B0%D0%BB%D0%B3%D0%B5%D0%B1%D1%80%D1%8B" TargetMode="External"/><Relationship Id="rId23" Type="http://schemas.openxmlformats.org/officeDocument/2006/relationships/hyperlink" Target="http://ru.wikipedia.org/wiki/%D0%9F%D0%BE%D0%BB%D0%B5_%28%D0%B0%D0%BB%D0%B3%D0%B5%D0%B1%D1%80%D0%B0%29" TargetMode="External"/><Relationship Id="rId10" Type="http://schemas.openxmlformats.org/officeDocument/2006/relationships/hyperlink" Target="http://ru.wikipedia.org/wiki/%D0%9C%D0%BD%D0%BE%D0%B3%D0%BE%D1%87%D0%BB%D0%B5%D0%BD" TargetMode="External"/><Relationship Id="rId19" Type="http://schemas.openxmlformats.org/officeDocument/2006/relationships/hyperlink" Target="http://ru.wikipedia.org/wiki/%D0%A4%D0%BE%D1%80%D0%BC%D1%83%D0%BB%D1%8B_%D0%92%D0%B8%D0%B5%D1%82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2%D0%BE%D0%B6%D0%B4%D0%B5%D1%81%D1%82%D0%B2%D0%BE_%28%D0%BC%D0%B0%D1%82%D0%B5%D0%BC%D0%B0%D1%82%D0%B8%D0%BA%D0%B0%29" TargetMode="External"/><Relationship Id="rId14" Type="http://schemas.openxmlformats.org/officeDocument/2006/relationships/hyperlink" Target="http://ru.wikipedia.org/wiki/%D0%9A%D0%BE%D0%BC%D0%BF%D0%BB%D0%B5%D0%BA%D1%81%D0%BD%D0%BE%D0%B5_%D1%87%D0%B8%D1%81%D0%BB%D0%BE" TargetMode="External"/><Relationship Id="rId22" Type="http://schemas.openxmlformats.org/officeDocument/2006/relationships/hyperlink" Target="http://ru.wikipedia.org/wiki/%D0%9A%D0%BE%D1%80%D0%B5%D0%BD%D1%8C_%D0%B0%D0%BB%D0%B3%D0%B5%D0%B1%D1%80%D0%B0%D0%B8%D1%87%D0%B5%D1%81%D0%BA%D0%BE%D0%B3%D0%BE_%D1%83%D1%80%D0%B0%D0%B2%D0%BD%D0%B5%D0%BD%D0%B8%D1%8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759</Words>
  <Characters>4329</Characters>
  <Application>Microsoft Office Word</Application>
  <DocSecurity>0</DocSecurity>
  <Lines>36</Lines>
  <Paragraphs>10</Paragraphs>
  <ScaleCrop>false</ScaleCrop>
  <Company/>
  <LinksUpToDate>false</LinksUpToDate>
  <CharactersWithSpaces>5078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3</cp:revision>
  <dcterms:created xsi:type="dcterms:W3CDTF">2010-01-17T16:01:00Z</dcterms:created>
  <dcterms:modified xsi:type="dcterms:W3CDTF">2010-01-17T16:01:00Z</dcterms:modified>
</cp:coreProperties>
</file>